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2C" w:rsidRDefault="000362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1. 26.01. 2016</w:t>
      </w:r>
    </w:p>
    <w:p w:rsidR="00000000" w:rsidRDefault="000362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C8798B">
        <w:rPr>
          <w:rFonts w:ascii="Times New Roman" w:hAnsi="Times New Roman"/>
          <w:sz w:val="28"/>
          <w:szCs w:val="28"/>
        </w:rPr>
        <w:t>Правила безопасности занятий на уроках спортивных игр</w:t>
      </w:r>
      <w:r>
        <w:rPr>
          <w:rFonts w:ascii="Times New Roman" w:hAnsi="Times New Roman"/>
          <w:sz w:val="28"/>
          <w:szCs w:val="28"/>
        </w:rPr>
        <w:t>. Изучения техники ведение  мяча  с  изменением  направления  и  скорости.</w:t>
      </w:r>
      <w:r w:rsidRPr="00036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техники  обводки  препятствий.</w:t>
      </w:r>
    </w:p>
    <w:p w:rsidR="0003622C" w:rsidRDefault="0003622C">
      <w:pPr>
        <w:rPr>
          <w:rFonts w:ascii="Times New Roman" w:hAnsi="Times New Roman"/>
          <w:b/>
          <w:sz w:val="28"/>
          <w:szCs w:val="28"/>
        </w:rPr>
      </w:pPr>
      <w:r w:rsidRPr="0003622C">
        <w:rPr>
          <w:rFonts w:ascii="Times New Roman" w:hAnsi="Times New Roman"/>
          <w:b/>
          <w:sz w:val="28"/>
          <w:szCs w:val="28"/>
        </w:rPr>
        <w:t>Задание:</w:t>
      </w:r>
    </w:p>
    <w:p w:rsidR="0003622C" w:rsidRDefault="0003622C" w:rsidP="0003622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sz w:val="28"/>
          <w:szCs w:val="28"/>
        </w:rPr>
        <w:t>Рассмотреть рисунок основные техники ведения мяча</w:t>
      </w:r>
      <w:r w:rsidR="00741152">
        <w:rPr>
          <w:rFonts w:ascii="Times New Roman" w:hAnsi="Times New Roman"/>
          <w:sz w:val="28"/>
          <w:szCs w:val="28"/>
        </w:rPr>
        <w:t>.</w:t>
      </w:r>
      <w:r w:rsidRPr="0003622C">
        <w:rPr>
          <w:rFonts w:ascii="Times New Roman" w:hAnsi="Times New Roman"/>
          <w:sz w:val="28"/>
          <w:szCs w:val="28"/>
        </w:rPr>
        <w:t xml:space="preserve"> </w:t>
      </w:r>
      <w:r w:rsidRPr="0003622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43450" cy="2286000"/>
            <wp:effectExtent l="19050" t="0" r="0" b="0"/>
            <wp:docPr id="1" name="Рисунок 1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2C" w:rsidRPr="0003622C" w:rsidRDefault="0003622C" w:rsidP="0003622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3622C" w:rsidRPr="0003622C" w:rsidRDefault="0003622C" w:rsidP="0003622C">
      <w:pPr>
        <w:pStyle w:val="a3"/>
        <w:rPr>
          <w:rFonts w:ascii="Times New Roman" w:hAnsi="Times New Roman"/>
          <w:b/>
          <w:sz w:val="28"/>
          <w:szCs w:val="28"/>
        </w:rPr>
      </w:pPr>
      <w:r w:rsidRPr="0003622C">
        <w:rPr>
          <w:rFonts w:ascii="Times New Roman" w:hAnsi="Times New Roman"/>
          <w:noProof/>
          <w:vanish/>
          <w:color w:val="000000"/>
          <w:sz w:val="28"/>
          <w:szCs w:val="28"/>
        </w:rPr>
        <w:drawing>
          <wp:inline distT="0" distB="0" distL="0" distR="0">
            <wp:extent cx="7620000" cy="5715000"/>
            <wp:effectExtent l="19050" t="0" r="0" b="0"/>
            <wp:docPr id="3" name="Рисунок 3" descr="hello_html_m75ada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5ada7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22C">
        <w:rPr>
          <w:rFonts w:ascii="Times New Roman" w:hAnsi="Times New Roman"/>
          <w:noProof/>
          <w:vanish/>
          <w:color w:val="000000"/>
          <w:sz w:val="28"/>
          <w:szCs w:val="28"/>
        </w:rPr>
        <w:drawing>
          <wp:inline distT="0" distB="0" distL="0" distR="0">
            <wp:extent cx="7620000" cy="5715000"/>
            <wp:effectExtent l="19050" t="0" r="0" b="0"/>
            <wp:docPr id="4" name="Рисунок 4" descr="hello_html_m75ada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5ada7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2C" w:rsidRPr="00741152" w:rsidRDefault="0003622C" w:rsidP="0003622C">
      <w:pPr>
        <w:pStyle w:val="a3"/>
        <w:numPr>
          <w:ilvl w:val="0"/>
          <w:numId w:val="5"/>
        </w:numPr>
        <w:rPr>
          <w:rFonts w:ascii="Times New Roman" w:hAnsi="Times New Roman"/>
          <w:color w:val="555555"/>
          <w:sz w:val="28"/>
          <w:szCs w:val="28"/>
        </w:rPr>
      </w:pPr>
      <w:r w:rsidRPr="0003622C">
        <w:rPr>
          <w:rFonts w:ascii="Times New Roman" w:hAnsi="Times New Roman"/>
          <w:sz w:val="28"/>
          <w:szCs w:val="28"/>
        </w:rPr>
        <w:t>Выполнить  комплекс утренней зарядки</w:t>
      </w:r>
    </w:p>
    <w:p w:rsidR="00741152" w:rsidRPr="00741152" w:rsidRDefault="00741152" w:rsidP="00741152">
      <w:pPr>
        <w:shd w:val="clear" w:color="auto" w:fill="FFFFFF"/>
        <w:spacing w:before="150" w:after="30" w:line="240" w:lineRule="auto"/>
        <w:ind w:left="360"/>
        <w:outlineLvl w:val="3"/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</w:pPr>
      <w:r w:rsidRPr="00741152"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  <w:t>Ком</w:t>
      </w:r>
      <w:r>
        <w:rPr>
          <w:rFonts w:ascii="Trebuchet MS" w:eastAsia="Times New Roman" w:hAnsi="Trebuchet MS" w:cs="Arial"/>
          <w:b/>
          <w:bCs/>
          <w:color w:val="39306F"/>
          <w:sz w:val="29"/>
          <w:szCs w:val="29"/>
        </w:rPr>
        <w:t>плекс гимнастических упражнений</w:t>
      </w:r>
    </w:p>
    <w:p w:rsidR="0003622C" w:rsidRPr="0003622C" w:rsidRDefault="0003622C" w:rsidP="000362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622C" w:rsidRPr="0003622C" w:rsidRDefault="0003622C" w:rsidP="0003622C">
      <w:pPr>
        <w:pStyle w:val="a3"/>
        <w:rPr>
          <w:rFonts w:ascii="Times New Roman" w:hAnsi="Times New Roman"/>
          <w:b/>
          <w:sz w:val="28"/>
          <w:szCs w:val="28"/>
        </w:rPr>
      </w:pPr>
      <w:r w:rsidRPr="0003622C">
        <w:rPr>
          <w:rFonts w:ascii="Times New Roman" w:hAnsi="Times New Roman"/>
          <w:noProof/>
          <w:color w:val="555555"/>
          <w:sz w:val="28"/>
          <w:szCs w:val="28"/>
        </w:rPr>
        <w:drawing>
          <wp:inline distT="0" distB="0" distL="0" distR="0">
            <wp:extent cx="1905000" cy="1419225"/>
            <wp:effectExtent l="19050" t="0" r="0" b="0"/>
            <wp:docPr id="5" name="Рисунок 1" descr="начинайте комплекс упражнений с ходьбы на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чинайте комплекс упражнений с ходьбы на мест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2C" w:rsidRPr="0003622C" w:rsidRDefault="0003622C" w:rsidP="000362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bCs/>
          <w:sz w:val="28"/>
          <w:szCs w:val="28"/>
        </w:rPr>
        <w:t>Ходьба на месте.</w:t>
      </w:r>
      <w:r w:rsidRPr="0003622C">
        <w:rPr>
          <w:rFonts w:ascii="Times New Roman" w:hAnsi="Times New Roman"/>
          <w:sz w:val="28"/>
          <w:szCs w:val="28"/>
        </w:rPr>
        <w:t xml:space="preserve"> Зарядка выполняется 60 секунд. Ноги не должны быть далеко друг от друга, руки можно опустить или положить на пояс. </w:t>
      </w:r>
    </w:p>
    <w:p w:rsidR="0003622C" w:rsidRPr="0003622C" w:rsidRDefault="0003622C" w:rsidP="000362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bCs/>
          <w:sz w:val="28"/>
          <w:szCs w:val="28"/>
        </w:rPr>
        <w:t>Наклоны вперед.</w:t>
      </w:r>
      <w:r w:rsidRPr="0003622C">
        <w:rPr>
          <w:rFonts w:ascii="Times New Roman" w:hAnsi="Times New Roman"/>
          <w:sz w:val="28"/>
          <w:szCs w:val="28"/>
        </w:rPr>
        <w:t xml:space="preserve"> Упражнение выполняется 6-8 раз. Ноги раздвинуть </w:t>
      </w:r>
      <w:proofErr w:type="gramStart"/>
      <w:r w:rsidRPr="0003622C">
        <w:rPr>
          <w:rFonts w:ascii="Times New Roman" w:hAnsi="Times New Roman"/>
          <w:sz w:val="28"/>
          <w:szCs w:val="28"/>
        </w:rPr>
        <w:t>пошире</w:t>
      </w:r>
      <w:proofErr w:type="gramEnd"/>
      <w:r w:rsidRPr="0003622C">
        <w:rPr>
          <w:rFonts w:ascii="Times New Roman" w:hAnsi="Times New Roman"/>
          <w:sz w:val="28"/>
          <w:szCs w:val="28"/>
        </w:rPr>
        <w:t xml:space="preserve">, руки касаются плеч. 1) на вдохе нагнуться вперед и потянуть руки в стороны.2) выдохнув, поставить руки и ноги в исходное положение. </w:t>
      </w:r>
    </w:p>
    <w:p w:rsidR="0003622C" w:rsidRPr="0003622C" w:rsidRDefault="0003622C" w:rsidP="000362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bCs/>
          <w:sz w:val="28"/>
          <w:szCs w:val="28"/>
        </w:rPr>
        <w:t>Ноги разводятся в стороны.</w:t>
      </w:r>
      <w:r w:rsidRPr="0003622C">
        <w:rPr>
          <w:rFonts w:ascii="Times New Roman" w:hAnsi="Times New Roman"/>
          <w:sz w:val="28"/>
          <w:szCs w:val="28"/>
        </w:rPr>
        <w:t xml:space="preserve"> На упражнение отводится 8-9 подходов. В начале упражнения встать нужно прямо и опустить руки по швам. 1) на вдохе руки развести в стороны, одну ногу отодвинуть влево, на втором подходе нога отводится вправо. </w:t>
      </w:r>
    </w:p>
    <w:p w:rsidR="0003622C" w:rsidRPr="0003622C" w:rsidRDefault="0003622C" w:rsidP="000362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bCs/>
          <w:sz w:val="28"/>
          <w:szCs w:val="28"/>
        </w:rPr>
        <w:t>Касание пола.</w:t>
      </w:r>
      <w:r w:rsidRPr="0003622C">
        <w:rPr>
          <w:rFonts w:ascii="Times New Roman" w:hAnsi="Times New Roman"/>
          <w:sz w:val="28"/>
          <w:szCs w:val="28"/>
        </w:rPr>
        <w:t xml:space="preserve"> Выполняется 9-10 раз. Ноги на ширине плеч руки вытянуты вдоль туловища. 1) на вдохе делается наклон вперед и руки </w:t>
      </w:r>
      <w:r w:rsidRPr="0003622C">
        <w:rPr>
          <w:rFonts w:ascii="Times New Roman" w:hAnsi="Times New Roman"/>
          <w:sz w:val="28"/>
          <w:szCs w:val="28"/>
        </w:rPr>
        <w:lastRenderedPageBreak/>
        <w:t xml:space="preserve">касаются пола 2) на </w:t>
      </w:r>
      <w:proofErr w:type="spellStart"/>
      <w:r w:rsidRPr="0003622C">
        <w:rPr>
          <w:rFonts w:ascii="Times New Roman" w:hAnsi="Times New Roman"/>
          <w:sz w:val="28"/>
          <w:szCs w:val="28"/>
        </w:rPr>
        <w:t>выдохетело</w:t>
      </w:r>
      <w:proofErr w:type="spellEnd"/>
      <w:r w:rsidRPr="0003622C">
        <w:rPr>
          <w:rFonts w:ascii="Times New Roman" w:hAnsi="Times New Roman"/>
          <w:sz w:val="28"/>
          <w:szCs w:val="28"/>
        </w:rPr>
        <w:t xml:space="preserve"> поднимается и принимает изначальное положение.</w:t>
      </w:r>
      <w:r w:rsidRPr="0003622C">
        <w:rPr>
          <w:rFonts w:ascii="Times New Roman" w:hAnsi="Times New Roman"/>
          <w:sz w:val="28"/>
          <w:szCs w:val="28"/>
        </w:rPr>
        <w:br/>
      </w:r>
      <w:r w:rsidRPr="000362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247775"/>
            <wp:effectExtent l="19050" t="0" r="0" b="0"/>
            <wp:docPr id="6" name="Рисунок 2" descr="наклоны вперед - непременное упражнение утренней заря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клоны вперед - непременное упражнение утренней заряд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2C" w:rsidRPr="0003622C" w:rsidRDefault="0003622C" w:rsidP="000362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bCs/>
          <w:sz w:val="28"/>
          <w:szCs w:val="28"/>
        </w:rPr>
        <w:t>Касание ног.</w:t>
      </w:r>
      <w:r w:rsidRPr="0003622C">
        <w:rPr>
          <w:rFonts w:ascii="Times New Roman" w:hAnsi="Times New Roman"/>
          <w:sz w:val="28"/>
          <w:szCs w:val="28"/>
        </w:rPr>
        <w:t xml:space="preserve"> Упражнение выполняется до 8-15 раз. Начальное положение ноги поставить на ширину плеч, руки по швам.1) делаются наклоны, касаясь правой рукой левой ноги и, наоборот, при этом вторая рука отводится в сторону. 2) возвращение в исходное положение. </w:t>
      </w:r>
    </w:p>
    <w:p w:rsidR="0003622C" w:rsidRPr="0003622C" w:rsidRDefault="0003622C" w:rsidP="000362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bCs/>
          <w:sz w:val="28"/>
          <w:szCs w:val="28"/>
        </w:rPr>
        <w:t>Подъем рук вверх рывком.</w:t>
      </w:r>
      <w:r w:rsidRPr="0003622C">
        <w:rPr>
          <w:rFonts w:ascii="Times New Roman" w:hAnsi="Times New Roman"/>
          <w:sz w:val="28"/>
          <w:szCs w:val="28"/>
        </w:rPr>
        <w:t xml:space="preserve"> Повторять упражнение до 15 раз. В начале упражнения ноги вместе, рука поднята вверх и сжата в кулак вторая рука вдоль туловища.1) Делается шаг вперед, руки сменяют положение, производится рывок назад. 2) возврат в исходное положение. </w:t>
      </w:r>
    </w:p>
    <w:p w:rsidR="0003622C" w:rsidRPr="0003622C" w:rsidRDefault="0003622C" w:rsidP="000362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bCs/>
          <w:sz w:val="28"/>
          <w:szCs w:val="28"/>
        </w:rPr>
        <w:t>Ходьба с резкими поворотами.</w:t>
      </w:r>
      <w:r w:rsidRPr="0003622C">
        <w:rPr>
          <w:rFonts w:ascii="Times New Roman" w:hAnsi="Times New Roman"/>
          <w:sz w:val="28"/>
          <w:szCs w:val="28"/>
        </w:rPr>
        <w:t xml:space="preserve"> Упражнение делается 8-10 раз. Встать прямо, руки положить на пояс. 1) Выпад правой ногой корпус поворачивается вправо, при выпаде левой ногой корпус поворачивается влево 2) После каждого выпада вернуться в начальную позу. </w:t>
      </w:r>
    </w:p>
    <w:p w:rsidR="0003622C" w:rsidRPr="0003622C" w:rsidRDefault="0003622C" w:rsidP="000362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bCs/>
          <w:sz w:val="28"/>
          <w:szCs w:val="28"/>
        </w:rPr>
        <w:t>Повороты туловища.</w:t>
      </w:r>
      <w:r w:rsidRPr="0003622C">
        <w:rPr>
          <w:rFonts w:ascii="Times New Roman" w:hAnsi="Times New Roman"/>
          <w:sz w:val="28"/>
          <w:szCs w:val="28"/>
        </w:rPr>
        <w:t xml:space="preserve"> Повторять упражнение до 15 раз. Начальное положение </w:t>
      </w:r>
      <w:proofErr w:type="gramStart"/>
      <w:r w:rsidRPr="0003622C">
        <w:rPr>
          <w:rFonts w:ascii="Times New Roman" w:hAnsi="Times New Roman"/>
          <w:sz w:val="28"/>
          <w:szCs w:val="28"/>
        </w:rPr>
        <w:t>предусматривает ноги сомкнуты</w:t>
      </w:r>
      <w:proofErr w:type="gramEnd"/>
      <w:r w:rsidRPr="0003622C">
        <w:rPr>
          <w:rFonts w:ascii="Times New Roman" w:hAnsi="Times New Roman"/>
          <w:sz w:val="28"/>
          <w:szCs w:val="28"/>
        </w:rPr>
        <w:t xml:space="preserve"> вместе, а руги поставлены на пояс. 1) Производятся развороты в разные стороны. 2) при поворотах ноги остаются в исходном положении.</w:t>
      </w:r>
      <w:r w:rsidRPr="0003622C">
        <w:rPr>
          <w:rFonts w:ascii="Times New Roman" w:hAnsi="Times New Roman"/>
          <w:sz w:val="28"/>
          <w:szCs w:val="28"/>
        </w:rPr>
        <w:br/>
      </w:r>
      <w:r w:rsidRPr="000362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857375"/>
            <wp:effectExtent l="19050" t="0" r="0" b="0"/>
            <wp:docPr id="7" name="Рисунок 3" descr="повороты туловища входят в комплекс упражнений заря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вороты туловища входят в комплекс упражнений заряд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2C" w:rsidRPr="0003622C" w:rsidRDefault="0003622C" w:rsidP="000362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bCs/>
          <w:sz w:val="28"/>
          <w:szCs w:val="28"/>
        </w:rPr>
        <w:t>Еще один вариант поворотов.</w:t>
      </w:r>
      <w:r w:rsidRPr="0003622C">
        <w:rPr>
          <w:rFonts w:ascii="Times New Roman" w:hAnsi="Times New Roman"/>
          <w:sz w:val="28"/>
          <w:szCs w:val="28"/>
        </w:rPr>
        <w:t xml:space="preserve"> Упражнение выполняется как один из вариантов поворота туловища. Исходное положение ноги вместе, руки за голову. 1) выполняются повороты туловища в разные стороны. 2) возврат в исходное положение. </w:t>
      </w:r>
    </w:p>
    <w:p w:rsidR="0003622C" w:rsidRPr="0003622C" w:rsidRDefault="0003622C" w:rsidP="000362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bCs/>
          <w:sz w:val="28"/>
          <w:szCs w:val="28"/>
        </w:rPr>
        <w:t>Прыжки на месте.</w:t>
      </w:r>
      <w:r w:rsidRPr="0003622C">
        <w:rPr>
          <w:rFonts w:ascii="Times New Roman" w:hAnsi="Times New Roman"/>
          <w:sz w:val="28"/>
          <w:szCs w:val="28"/>
        </w:rPr>
        <w:t xml:space="preserve"> Выполнять до 15 раз. Руки ставятся на талию, ноги вместе. 1) делаются три прыжка на месте</w:t>
      </w:r>
      <w:proofErr w:type="gramStart"/>
      <w:r w:rsidRPr="000362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3622C">
        <w:rPr>
          <w:rFonts w:ascii="Times New Roman" w:hAnsi="Times New Roman"/>
          <w:sz w:val="28"/>
          <w:szCs w:val="28"/>
        </w:rPr>
        <w:t xml:space="preserve"> затем на счет четыре прыжок с поворотом на 180 или 360 градусов. 2) после чего все повторяется в другую сторону. </w:t>
      </w:r>
    </w:p>
    <w:p w:rsidR="0003622C" w:rsidRPr="0003622C" w:rsidRDefault="0003622C" w:rsidP="000362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bCs/>
          <w:sz w:val="28"/>
          <w:szCs w:val="28"/>
        </w:rPr>
        <w:lastRenderedPageBreak/>
        <w:t>Бег с разворотами на 180 градусов.</w:t>
      </w:r>
      <w:r w:rsidRPr="0003622C">
        <w:rPr>
          <w:rFonts w:ascii="Times New Roman" w:hAnsi="Times New Roman"/>
          <w:sz w:val="28"/>
          <w:szCs w:val="28"/>
        </w:rPr>
        <w:t xml:space="preserve"> Упражнение делается 6-9 раз. Исходное положение — стойка как перед бегом. 1) начиная от старта пробежать 5-10 метров затем развернуться и добежать до исходной точки. 2) Проделывается то же самое до 10 раз. </w:t>
      </w:r>
    </w:p>
    <w:p w:rsidR="0003622C" w:rsidRPr="0003622C" w:rsidRDefault="0003622C" w:rsidP="0003622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bCs/>
          <w:sz w:val="28"/>
          <w:szCs w:val="28"/>
        </w:rPr>
        <w:t>Расслабление.</w:t>
      </w:r>
      <w:r w:rsidRPr="0003622C">
        <w:rPr>
          <w:rFonts w:ascii="Times New Roman" w:hAnsi="Times New Roman"/>
          <w:sz w:val="28"/>
          <w:szCs w:val="28"/>
        </w:rPr>
        <w:t xml:space="preserve"> Делается 5 раз. Ноги расставлены в стороны, руки по швам. 1) на вдохе руки тянутся вверх, носочки вытягиваются 2) на выдохе резко туловище с руками опускается вперед. </w:t>
      </w:r>
    </w:p>
    <w:p w:rsidR="0003622C" w:rsidRPr="0003622C" w:rsidRDefault="0003622C" w:rsidP="0003622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sz w:val="28"/>
          <w:szCs w:val="28"/>
        </w:rPr>
        <w:t>Выучить правила игры в баскетбол</w:t>
      </w:r>
      <w:r w:rsidRPr="0003622C">
        <w:rPr>
          <w:rFonts w:ascii="Times New Roman" w:hAnsi="Times New Roman"/>
          <w:sz w:val="28"/>
          <w:szCs w:val="28"/>
        </w:rPr>
        <w:t>.</w:t>
      </w:r>
    </w:p>
    <w:p w:rsidR="0003622C" w:rsidRPr="0003622C" w:rsidRDefault="0003622C" w:rsidP="000362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622C">
        <w:rPr>
          <w:rFonts w:ascii="Times New Roman" w:hAnsi="Times New Roman"/>
          <w:b/>
          <w:sz w:val="28"/>
          <w:szCs w:val="28"/>
        </w:rPr>
        <w:t>Правила игры  в баскетбол</w:t>
      </w:r>
    </w:p>
    <w:p w:rsidR="0003622C" w:rsidRPr="0003622C" w:rsidRDefault="0003622C" w:rsidP="0003622C">
      <w:pPr>
        <w:pStyle w:val="a3"/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sz w:val="28"/>
          <w:szCs w:val="28"/>
        </w:rPr>
        <w:t xml:space="preserve">В игре участвует две команды по 12 человек. На игровой площадке находится по 5 игроков от каждой из команд. Ограничений для замен нет. </w:t>
      </w:r>
    </w:p>
    <w:p w:rsidR="0003622C" w:rsidRPr="0003622C" w:rsidRDefault="0003622C" w:rsidP="0003622C">
      <w:pPr>
        <w:pStyle w:val="a3"/>
        <w:rPr>
          <w:rFonts w:ascii="Times New Roman" w:hAnsi="Times New Roman"/>
          <w:sz w:val="28"/>
          <w:szCs w:val="28"/>
        </w:rPr>
      </w:pPr>
    </w:p>
    <w:p w:rsidR="0003622C" w:rsidRPr="0003622C" w:rsidRDefault="0003622C" w:rsidP="0003622C">
      <w:pPr>
        <w:pStyle w:val="a3"/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b/>
          <w:sz w:val="28"/>
          <w:szCs w:val="28"/>
        </w:rPr>
        <w:t>Цель:</w:t>
      </w:r>
      <w:r w:rsidRPr="0003622C">
        <w:rPr>
          <w:rFonts w:ascii="Times New Roman" w:hAnsi="Times New Roman"/>
          <w:sz w:val="28"/>
          <w:szCs w:val="28"/>
        </w:rPr>
        <w:t xml:space="preserve"> забить в кольцо соперника большее количество мячей, не дать второй команде захватить мяч и забить в свое кольцо. В зависимости от того где находится игрок, бросающий в кольцо, за попадание засчитывается разное количество очков. За бросок со штрафной линии засчитывается 1 очко, за бросок со средней или близкой дистанции - 2 очка, и 3 очка дается за бросок из-за 3-очковой линии, которая находится на расстоянии </w:t>
      </w:r>
      <w:smartTag w:uri="urn:schemas-microsoft-com:office:smarttags" w:element="metricconverter">
        <w:smartTagPr>
          <w:attr w:name="ProductID" w:val="6 м"/>
        </w:smartTagPr>
        <w:r w:rsidRPr="0003622C">
          <w:rPr>
            <w:rFonts w:ascii="Times New Roman" w:hAnsi="Times New Roman"/>
            <w:sz w:val="28"/>
            <w:szCs w:val="28"/>
          </w:rPr>
          <w:t>6 м</w:t>
        </w:r>
      </w:smartTag>
      <w:r w:rsidRPr="0003622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5 см"/>
        </w:smartTagPr>
        <w:r w:rsidRPr="0003622C">
          <w:rPr>
            <w:rFonts w:ascii="Times New Roman" w:hAnsi="Times New Roman"/>
            <w:sz w:val="28"/>
            <w:szCs w:val="28"/>
          </w:rPr>
          <w:t>75 см</w:t>
        </w:r>
      </w:smartTag>
      <w:r w:rsidRPr="0003622C">
        <w:rPr>
          <w:rFonts w:ascii="Times New Roman" w:hAnsi="Times New Roman"/>
          <w:sz w:val="28"/>
          <w:szCs w:val="28"/>
        </w:rPr>
        <w:t xml:space="preserve"> </w:t>
      </w:r>
    </w:p>
    <w:p w:rsidR="0003622C" w:rsidRPr="0003622C" w:rsidRDefault="0003622C" w:rsidP="0003622C">
      <w:pPr>
        <w:pStyle w:val="a3"/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sz w:val="28"/>
          <w:szCs w:val="28"/>
        </w:rPr>
        <w:t>Мячом играют только руками. Запрещено: бежать с мячом в руках, не ударяя его об пол, специально бить его кулаком или ногой, блокировать любой частью ноги. Случайные касания стопой или ногой не есть нарушениями правил игры. Началом игры считается спорный бросок в центральном круге поля, в данном действии участвует два игрока из соперничающих команд.</w:t>
      </w:r>
    </w:p>
    <w:p w:rsidR="0003622C" w:rsidRPr="0003622C" w:rsidRDefault="0003622C" w:rsidP="0003622C">
      <w:pPr>
        <w:pStyle w:val="a3"/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sz w:val="28"/>
          <w:szCs w:val="28"/>
        </w:rPr>
        <w:t xml:space="preserve">Матч разбит на четыре периода по 10 минут. Между 2-ой и 3-ей четвертями игры регламентирован перерыв 15 минут, остальные паузы составляют по две минуты каждая, а кроме того тренеры могут брать тайм-ауты. После половины игры команды должны поменяться половинами поля. Игра может походить на открытых площадках или в спортивном зале, высота которого не менее </w:t>
      </w:r>
      <w:smartTag w:uri="urn:schemas-microsoft-com:office:smarttags" w:element="metricconverter">
        <w:smartTagPr>
          <w:attr w:name="ProductID" w:val="7 метров"/>
        </w:smartTagPr>
        <w:r w:rsidRPr="0003622C">
          <w:rPr>
            <w:rFonts w:ascii="Times New Roman" w:hAnsi="Times New Roman"/>
            <w:sz w:val="28"/>
            <w:szCs w:val="28"/>
          </w:rPr>
          <w:t>7 метров</w:t>
        </w:r>
      </w:smartTag>
      <w:r w:rsidRPr="0003622C">
        <w:rPr>
          <w:rFonts w:ascii="Times New Roman" w:hAnsi="Times New Roman"/>
          <w:sz w:val="28"/>
          <w:szCs w:val="28"/>
        </w:rPr>
        <w:t xml:space="preserve">. Размер баскетбольной площадки (по европейским правилам) </w:t>
      </w:r>
      <w:smartTag w:uri="urn:schemas-microsoft-com:office:smarttags" w:element="metricconverter">
        <w:smartTagPr>
          <w:attr w:name="ProductID" w:val="28 метров"/>
        </w:smartTagPr>
        <w:r w:rsidRPr="0003622C">
          <w:rPr>
            <w:rFonts w:ascii="Times New Roman" w:hAnsi="Times New Roman"/>
            <w:sz w:val="28"/>
            <w:szCs w:val="28"/>
          </w:rPr>
          <w:t>28 метров</w:t>
        </w:r>
      </w:smartTag>
      <w:r w:rsidRPr="0003622C">
        <w:rPr>
          <w:rFonts w:ascii="Times New Roman" w:hAnsi="Times New Roman"/>
          <w:sz w:val="28"/>
          <w:szCs w:val="28"/>
        </w:rPr>
        <w:t xml:space="preserve"> в длину и </w:t>
      </w:r>
      <w:smartTag w:uri="urn:schemas-microsoft-com:office:smarttags" w:element="metricconverter">
        <w:smartTagPr>
          <w:attr w:name="ProductID" w:val="15 м"/>
        </w:smartTagPr>
        <w:r w:rsidRPr="0003622C">
          <w:rPr>
            <w:rFonts w:ascii="Times New Roman" w:hAnsi="Times New Roman"/>
            <w:sz w:val="28"/>
            <w:szCs w:val="28"/>
          </w:rPr>
          <w:t>15 м</w:t>
        </w:r>
      </w:smartTag>
      <w:r w:rsidRPr="0003622C">
        <w:rPr>
          <w:rFonts w:ascii="Times New Roman" w:hAnsi="Times New Roman"/>
          <w:sz w:val="28"/>
          <w:szCs w:val="28"/>
        </w:rPr>
        <w:t xml:space="preserve"> в ширину. Щит: 180 на </w:t>
      </w:r>
      <w:smartTag w:uri="urn:schemas-microsoft-com:office:smarttags" w:element="metricconverter">
        <w:smartTagPr>
          <w:attr w:name="ProductID" w:val="105 см"/>
        </w:smartTagPr>
        <w:r w:rsidRPr="0003622C">
          <w:rPr>
            <w:rFonts w:ascii="Times New Roman" w:hAnsi="Times New Roman"/>
            <w:sz w:val="28"/>
            <w:szCs w:val="28"/>
          </w:rPr>
          <w:t>105 см</w:t>
        </w:r>
      </w:smartTag>
      <w:r w:rsidRPr="0003622C">
        <w:rPr>
          <w:rFonts w:ascii="Times New Roman" w:hAnsi="Times New Roman"/>
          <w:sz w:val="28"/>
          <w:szCs w:val="28"/>
        </w:rPr>
        <w:t xml:space="preserve">. От нижней части щита до пола должно быть </w:t>
      </w:r>
      <w:smartTag w:uri="urn:schemas-microsoft-com:office:smarttags" w:element="metricconverter">
        <w:smartTagPr>
          <w:attr w:name="ProductID" w:val="290 см"/>
        </w:smartTagPr>
        <w:r w:rsidRPr="0003622C">
          <w:rPr>
            <w:rFonts w:ascii="Times New Roman" w:hAnsi="Times New Roman"/>
            <w:sz w:val="28"/>
            <w:szCs w:val="28"/>
          </w:rPr>
          <w:t>290 см</w:t>
        </w:r>
      </w:smartTag>
      <w:r w:rsidRPr="0003622C">
        <w:rPr>
          <w:rFonts w:ascii="Times New Roman" w:hAnsi="Times New Roman"/>
          <w:sz w:val="28"/>
          <w:szCs w:val="28"/>
        </w:rPr>
        <w:t xml:space="preserve">. Корзина – металлическое кольцо, которое обтянутое сеткой, не имеющая дна. Кольцо крепится на расстоянии 0,15м от нижнего края щита и находится на высоте </w:t>
      </w:r>
      <w:smartTag w:uri="urn:schemas-microsoft-com:office:smarttags" w:element="metricconverter">
        <w:smartTagPr>
          <w:attr w:name="ProductID" w:val="3.05 метра"/>
        </w:smartTagPr>
        <w:r w:rsidRPr="0003622C">
          <w:rPr>
            <w:rFonts w:ascii="Times New Roman" w:hAnsi="Times New Roman"/>
            <w:sz w:val="28"/>
            <w:szCs w:val="28"/>
          </w:rPr>
          <w:t>3.05 метра</w:t>
        </w:r>
      </w:smartTag>
      <w:r w:rsidRPr="0003622C">
        <w:rPr>
          <w:rFonts w:ascii="Times New Roman" w:hAnsi="Times New Roman"/>
          <w:sz w:val="28"/>
          <w:szCs w:val="28"/>
        </w:rPr>
        <w:t xml:space="preserve"> от пола (</w:t>
      </w:r>
      <w:smartTag w:uri="urn:schemas-microsoft-com:office:smarttags" w:element="metricconverter">
        <w:smartTagPr>
          <w:attr w:name="ProductID" w:val="10 футов"/>
        </w:smartTagPr>
        <w:r w:rsidRPr="0003622C">
          <w:rPr>
            <w:rFonts w:ascii="Times New Roman" w:hAnsi="Times New Roman"/>
            <w:sz w:val="28"/>
            <w:szCs w:val="28"/>
          </w:rPr>
          <w:t>10 футов</w:t>
        </w:r>
      </w:smartTag>
      <w:r w:rsidRPr="0003622C">
        <w:rPr>
          <w:rFonts w:ascii="Times New Roman" w:hAnsi="Times New Roman"/>
          <w:sz w:val="28"/>
          <w:szCs w:val="28"/>
        </w:rPr>
        <w:t xml:space="preserve">). </w:t>
      </w:r>
    </w:p>
    <w:p w:rsidR="0003622C" w:rsidRPr="0003622C" w:rsidRDefault="0003622C" w:rsidP="0003622C">
      <w:pPr>
        <w:pStyle w:val="a3"/>
        <w:rPr>
          <w:rFonts w:ascii="Times New Roman" w:hAnsi="Times New Roman"/>
          <w:sz w:val="28"/>
          <w:szCs w:val="28"/>
        </w:rPr>
      </w:pPr>
    </w:p>
    <w:p w:rsidR="0003622C" w:rsidRPr="0003622C" w:rsidRDefault="0003622C" w:rsidP="0003622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622C">
        <w:rPr>
          <w:rFonts w:ascii="Times New Roman" w:hAnsi="Times New Roman"/>
          <w:sz w:val="28"/>
          <w:szCs w:val="28"/>
        </w:rPr>
        <w:t>Подготовить сообщение на тему «Развитие баскетбола» (по желанию).</w:t>
      </w:r>
    </w:p>
    <w:p w:rsidR="0003622C" w:rsidRPr="0003622C" w:rsidRDefault="0003622C">
      <w:pPr>
        <w:rPr>
          <w:rFonts w:ascii="Times New Roman" w:hAnsi="Times New Roman"/>
          <w:b/>
          <w:sz w:val="28"/>
          <w:szCs w:val="28"/>
        </w:rPr>
      </w:pPr>
    </w:p>
    <w:p w:rsidR="0003622C" w:rsidRDefault="0003622C"/>
    <w:sectPr w:rsidR="0003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668"/>
    <w:multiLevelType w:val="hybridMultilevel"/>
    <w:tmpl w:val="977ACB8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330E4F64"/>
    <w:multiLevelType w:val="hybridMultilevel"/>
    <w:tmpl w:val="EBAA70E6"/>
    <w:lvl w:ilvl="0" w:tplc="AA587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4423"/>
    <w:multiLevelType w:val="hybridMultilevel"/>
    <w:tmpl w:val="CB10B9F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44F068CE"/>
    <w:multiLevelType w:val="hybridMultilevel"/>
    <w:tmpl w:val="DB3ADD48"/>
    <w:lvl w:ilvl="0" w:tplc="C7C68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20957"/>
    <w:multiLevelType w:val="hybridMultilevel"/>
    <w:tmpl w:val="1F5A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43C6B"/>
    <w:multiLevelType w:val="hybridMultilevel"/>
    <w:tmpl w:val="23F01E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2C"/>
    <w:rsid w:val="0003622C"/>
    <w:rsid w:val="0074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2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1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2016-01-26T06:17:00Z</dcterms:created>
  <dcterms:modified xsi:type="dcterms:W3CDTF">2016-01-26T06:40:00Z</dcterms:modified>
</cp:coreProperties>
</file>